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750"/>
      </w:tblGrid>
      <w:tr w:rsidR="00AD2982" w:rsidTr="00AD2982">
        <w:trPr>
          <w:trHeight w:val="450"/>
        </w:trPr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BFD8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Sistema Nervoso Periférico</w:t>
            </w:r>
          </w:p>
        </w:tc>
      </w:tr>
      <w:tr w:rsidR="00AD2982" w:rsidTr="00AD2982">
        <w:trPr>
          <w:trHeight w:val="900"/>
        </w:trPr>
        <w:tc>
          <w:tcPr>
            <w:tcW w:w="3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hyperlink r:id="rId4" w:history="1">
              <w:r>
                <w:rPr>
                  <w:rStyle w:val="Hyperlink"/>
                  <w:rFonts w:ascii="Arial" w:eastAsia="Times New Roman" w:hAnsi="Arial" w:cs="Arial"/>
                  <w:color w:val="333333"/>
                  <w:sz w:val="17"/>
                  <w:u w:val="none"/>
                  <w:lang w:eastAsia="pt-BR"/>
                </w:rPr>
                <w:t>Nervos Cranianos</w:t>
              </w:r>
            </w:hyperlink>
          </w:p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  <w:hyperlink r:id="rId5" w:history="1">
              <w:r>
                <w:rPr>
                  <w:rStyle w:val="Hyperlink"/>
                  <w:rFonts w:ascii="Arial" w:eastAsia="Times New Roman" w:hAnsi="Arial" w:cs="Arial"/>
                  <w:color w:val="333333"/>
                  <w:sz w:val="17"/>
                  <w:u w:val="none"/>
                  <w:lang w:eastAsia="pt-BR"/>
                </w:rPr>
                <w:t>Nervos Espinhais</w:t>
              </w:r>
            </w:hyperlink>
          </w:p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</w:tr>
    </w:tbl>
    <w:p w:rsidR="00AD2982" w:rsidRDefault="00AD2982" w:rsidP="00AD29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2982" w:rsidRDefault="00AD2982" w:rsidP="00AD2982">
      <w:pPr>
        <w:shd w:val="clear" w:color="auto" w:fill="1EA406"/>
        <w:spacing w:after="0" w:line="165" w:lineRule="atLeast"/>
        <w:textAlignment w:val="baseline"/>
        <w:rPr>
          <w:rFonts w:ascii="Arial" w:eastAsia="Times New Roman" w:hAnsi="Arial" w:cs="Arial"/>
          <w:color w:val="000000"/>
          <w:sz w:val="17"/>
          <w:szCs w:val="17"/>
          <w:lang w:eastAsia="pt-BR"/>
        </w:rPr>
      </w:pPr>
      <w:r>
        <w:rPr>
          <w:rFonts w:ascii="Arial" w:eastAsia="Times New Roman" w:hAnsi="Arial" w:cs="Arial"/>
          <w:color w:val="FFFFFF"/>
          <w:sz w:val="26"/>
          <w:szCs w:val="26"/>
          <w:bdr w:val="none" w:sz="0" w:space="0" w:color="auto" w:frame="1"/>
          <w:lang w:eastAsia="pt-BR"/>
        </w:rPr>
        <w:t>Nervos Cranianos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699"/>
        <w:gridCol w:w="51"/>
        <w:gridCol w:w="3030"/>
      </w:tblGrid>
      <w:tr w:rsidR="00AD2982" w:rsidTr="00AD2982">
        <w:tc>
          <w:tcPr>
            <w:tcW w:w="0" w:type="auto"/>
            <w:vAlign w:val="bottom"/>
          </w:tcPr>
          <w:p w:rsidR="00AD2982" w:rsidRDefault="00AD2982">
            <w:pPr>
              <w:spacing w:after="0" w:line="210" w:lineRule="atLeast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  <w:p w:rsidR="00AD2982" w:rsidRDefault="00AD2982">
            <w:pPr>
              <w:spacing w:after="0" w:line="210" w:lineRule="atLeast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Nervos cranianos são os que fazem conexão com o encéfalo. Os 12 pares de nervos cranianos recebem uma nomenclatura específica, sendo numerados em algarismos romanos, de acordo com a sua origem aparente, no sentido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rostrocaudal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.</w:t>
            </w:r>
          </w:p>
          <w:p w:rsidR="00AD2982" w:rsidRDefault="00AD2982"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AD2982" w:rsidRDefault="00AD2982">
            <w:pPr>
              <w:spacing w:after="0" w:line="210" w:lineRule="atLeast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Eles estão ligados com o córtex do cérebro pelas fibras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corticonucleares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que se originam dos neurônios das áreas motoras do córtex, descendo principalmente na parte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genicular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 xml:space="preserve"> da cápsula interna até o tronco do encéfalo.</w:t>
            </w:r>
          </w:p>
          <w:p w:rsidR="00AD2982" w:rsidRDefault="00AD2982">
            <w:pPr>
              <w:spacing w:after="0" w:line="210" w:lineRule="atLeast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AD2982" w:rsidRDefault="00AD2982">
            <w:pPr>
              <w:spacing w:after="0" w:line="210" w:lineRule="atLeast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Os nervos cranianos sensitivos ou aferentes originam-se dos neurônios situados fora do encéfalo, agrupados para formar gânglios ou situados em periféricos órgãos dos sentidos.</w:t>
            </w:r>
          </w:p>
          <w:p w:rsidR="00AD2982" w:rsidRDefault="00AD2982">
            <w:pPr>
              <w:spacing w:after="0" w:line="210" w:lineRule="atLeast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  <w:p w:rsidR="00AD2982" w:rsidRDefault="00AD2982">
            <w:pPr>
              <w:spacing w:after="0" w:line="210" w:lineRule="atLeast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Os núcleos que dão origem a dez dos doze pares de nervos cranianos situam-se em colunas verticais no tronco do encéfalo e correspondem à substância cinzenta da medula espinhal.</w:t>
            </w:r>
          </w:p>
          <w:p w:rsidR="00AD2982" w:rsidRDefault="00AD2982">
            <w:pPr>
              <w:spacing w:after="0" w:line="210" w:lineRule="atLeast"/>
              <w:ind w:left="720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1905000" cy="2257425"/>
                  <wp:effectExtent l="19050" t="0" r="0" b="0"/>
                  <wp:docPr id="1" name="Imagem 1" descr="http://www.auladeanatomia.com/upload/site_pagina/nervoscranianos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http://www.auladeanatomia.com/upload/site_pagina/nervoscranianos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De acordo com o componente funcional, os nervos cranianos podem ser classificados em motores, sensitivos e mistos.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Os motores (puros) são os que movimentam o olho, a língua e acessoriamente os músculos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látero-posteriores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do pescoço. São eles: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       III - Nervo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Oculomotor</w:t>
      </w:r>
      <w:proofErr w:type="spellEnd"/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      IV - Nervo Troclear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      VI - Nervo Abducente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      XI - Nervo Acessório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      XII - Nervo Hipoglosso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Os sensitivos (puros) destinam-se aos órgãos dos sentidos e por isso são chamados sensoriais e não apenas sensitivos, que não se referem à sensibilidade geral (dor, temperatura e tato). Os sensoriais são: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      I - Nervo Olfatório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      II - Nervo Óptico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       VIII - Nervo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Vestibulococlear</w:t>
      </w:r>
      <w:proofErr w:type="spellEnd"/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Os mistos (motores e sensitivos) são em número de quatro: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      V - Trigêmeo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      VII - Nervo Facial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lastRenderedPageBreak/>
        <w:t>       IX - Nervo Glossofaríngeo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      X - Nervo Vago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Cinco deles ainda possuem fibras vegetativas, constituindo a parte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crânica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periférica do sistema autônomo. São os seguintes: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       III - Nervo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Oculomotor</w:t>
      </w:r>
      <w:proofErr w:type="spellEnd"/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      VII - Nervo Facial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      IX - Nervo Glossofaríngeo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      X - Nervo Vago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      XI - Nervo Acessório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RESUMO DOS NERVOS CRANIANOS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4257675"/>
                  <wp:effectExtent l="19050" t="0" r="0" b="0"/>
                  <wp:docPr id="2" name="Imagem 2" descr="http://www.auladeanatomia.com/upload/site_pagina/ncrania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http://www.auladeanatomia.com/upload/site_pagina/ncrania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seqüência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craniocaudal dos nervos cranianos é como se segue: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1"/>
        <w:gridCol w:w="75"/>
        <w:gridCol w:w="931"/>
        <w:gridCol w:w="2251"/>
        <w:gridCol w:w="271"/>
        <w:gridCol w:w="75"/>
        <w:gridCol w:w="1331"/>
      </w:tblGrid>
      <w:tr w:rsidR="00AD2982" w:rsidTr="00AD2982"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I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II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III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IV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V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VI</w:t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Olfatório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Óptico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Oculomotor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Troclear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Trigêmeo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Abducente</w:t>
            </w:r>
          </w:p>
        </w:tc>
        <w:tc>
          <w:tcPr>
            <w:tcW w:w="1350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                                           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VII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VIII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IX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X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XI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XII</w:t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Facial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Vestíbulococlear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Glossofaríngeo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Vago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Acessório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  <w:t>Hipoglosso</w:t>
            </w:r>
          </w:p>
        </w:tc>
      </w:tr>
    </w:tbl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lastRenderedPageBreak/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inherit" w:eastAsia="Times New Roman" w:hAnsi="inherit" w:cs="Arial"/>
          <w:b/>
          <w:bCs/>
          <w:color w:val="000000"/>
          <w:sz w:val="18"/>
          <w:u w:val="single"/>
          <w:lang w:eastAsia="pt-BR"/>
        </w:rPr>
        <w:t>I. Nervo Olfatório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As fibras do nervo olfatório distribuem-se por uma área especial da mucosa nasal que recebe o nome de mucosa olfatória. Em virtude da existência de grande quantidade de fascículos individualizados que atravessam separadamente o crivo etmoidal, é que se costuma chamar de nervos olfatórios, e não simplesmente de nervo olfatório (direito e esquerdo).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É um nervo exclusivamente sensitivo, cujas fibras conduzem impulsos olfatórios, sendo classificados como aferentes viscerais especiais. Mais informações sobre o nervo olfatório podem ser encontradas em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Telencéfalo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(Rinencéfalo).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NERVO OLFATÓRIO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4152900"/>
                  <wp:effectExtent l="19050" t="0" r="0" b="0"/>
                  <wp:docPr id="3" name="Imagem 3" descr="http://www.auladeanatomia.com/upload/site_pagina/nervoolfato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http://www.auladeanatomia.com/upload/site_pagina/nervoolfato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NERVO OLFATÓRIO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5353050" cy="4105275"/>
                  <wp:effectExtent l="19050" t="0" r="0" b="0"/>
                  <wp:docPr id="4" name="Imagem 4" descr="http://www.auladeanatomia.com/upload/site_pagina/olfatori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http://www.auladeanatomia.com/upload/site_pagina/olfatori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 xml:space="preserve">Fonte: NETTER, Frank H.. Atlas de Anatomia Humana. 2ed. Porto Alegre: </w:t>
            </w:r>
            <w:proofErr w:type="spellStart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24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980"/>
        <w:gridCol w:w="75"/>
        <w:gridCol w:w="2850"/>
      </w:tblGrid>
      <w:tr w:rsidR="00AD2982" w:rsidTr="00AD2982">
        <w:trPr>
          <w:trHeight w:val="375"/>
        </w:trPr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Localização</w:t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Passagem</w:t>
            </w:r>
          </w:p>
        </w:tc>
      </w:tr>
      <w:tr w:rsidR="00AD2982" w:rsidTr="00AD2982"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3143250" cy="2209800"/>
                  <wp:effectExtent l="19050" t="0" r="0" b="0"/>
                  <wp:docPr id="5" name="Imagem 5" descr="http://www.auladeanatomia.com/upload/site_pagina/nervoolfatori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5" descr="http://www.auladeanatomia.com/upload/site_pagina/nervoolfatori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1781175" cy="2209800"/>
                  <wp:effectExtent l="19050" t="0" r="9525" b="0"/>
                  <wp:docPr id="6" name="Imagem 6" descr="http://www.auladeanatomia.com/upload/site_pagina/nervoolfatori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 descr="http://www.auladeanatomia.com/upload/site_pagina/nervoolfatori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II. Nervo Óptico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É constituído por um grosso feixe de fibras nervosas que se originam na retina, emergem próximo ao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pólo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posterior de cada bulbo ocular, penetrando no crânio pelo canal óptico. Cada nervo óptico une-se com o do lado oposto, formando o quiasma óptico, onde há cruzamento parcial de suas fibras, as quais continuam no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tracto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óptico até o corpo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geniculado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lateral. O nervo óptico é um nervo exclusivamente sensitivo, cujas fibras conduzem impulsos visuais, classificando-se como aferentes somáticas especiais.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lastRenderedPageBreak/>
              <w:t>NERVO ÓPTICO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3914775"/>
                  <wp:effectExtent l="19050" t="0" r="0" b="0"/>
                  <wp:docPr id="7" name="Imagem 7" descr="http://www.auladeanatomia.com/upload/site_pagina/opt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 descr="http://www.auladeanatomia.com/upload/site_pagina/opt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391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24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980"/>
        <w:gridCol w:w="75"/>
        <w:gridCol w:w="2640"/>
      </w:tblGrid>
      <w:tr w:rsidR="00AD2982" w:rsidTr="00AD2982">
        <w:trPr>
          <w:trHeight w:val="375"/>
        </w:trPr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Localização</w:t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Passagem</w:t>
            </w:r>
          </w:p>
        </w:tc>
      </w:tr>
      <w:tr w:rsidR="00AD2982" w:rsidTr="00AD2982"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3143250" cy="2047875"/>
                  <wp:effectExtent l="19050" t="0" r="0" b="0"/>
                  <wp:docPr id="8" name="Imagem 8" descr="http://www.auladeanatomia.com/upload/site_pagina/nervooptic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http://www.auladeanatomia.com/upload/site_pagina/nervooptic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1647825" cy="2047875"/>
                  <wp:effectExtent l="19050" t="0" r="9525" b="0"/>
                  <wp:docPr id="9" name="Imagem 9" descr="http://www.auladeanatomia.com/upload/site_pagina/nervoptic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 descr="http://www.auladeanatomia.com/upload/site_pagina/nervoptic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inherit" w:eastAsia="Times New Roman" w:hAnsi="inherit" w:cs="Arial"/>
          <w:b/>
          <w:bCs/>
          <w:color w:val="000000"/>
          <w:sz w:val="18"/>
          <w:lang w:eastAsia="pt-BR"/>
        </w:rPr>
        <w:t xml:space="preserve">III. Nervo </w:t>
      </w:r>
      <w:proofErr w:type="spellStart"/>
      <w:r>
        <w:rPr>
          <w:rFonts w:ascii="inherit" w:eastAsia="Times New Roman" w:hAnsi="inherit" w:cs="Arial"/>
          <w:b/>
          <w:bCs/>
          <w:color w:val="000000"/>
          <w:sz w:val="18"/>
          <w:lang w:eastAsia="pt-BR"/>
        </w:rPr>
        <w:t>Oculomotor</w:t>
      </w:r>
      <w:proofErr w:type="spellEnd"/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inherit" w:eastAsia="Times New Roman" w:hAnsi="inherit" w:cs="Arial"/>
          <w:b/>
          <w:bCs/>
          <w:color w:val="000000"/>
          <w:sz w:val="18"/>
          <w:lang w:eastAsia="pt-BR"/>
        </w:rPr>
        <w:t>IV. Nervo Troclear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inherit" w:eastAsia="Times New Roman" w:hAnsi="inherit" w:cs="Arial"/>
          <w:b/>
          <w:bCs/>
          <w:color w:val="000000"/>
          <w:sz w:val="18"/>
          <w:lang w:eastAsia="pt-BR"/>
        </w:rPr>
        <w:t>VI. Nervo Abducente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São nervos motores que penetram na órbita pela fissura orbital superior, distribuindo-se aos músculos extrínsecos do bulbo ocular, que são os seguintes: elevador da pálpebra superior, reto superior, reto inferior, reto medial, reto lateral, oblíquo superior, oblíquo inferior. Todos estes músculos são inervados pelo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oculomotor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com exceção do reto lateral e do </w:t>
      </w: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lastRenderedPageBreak/>
        <w:t>oblíquo superior, inervados respectivamente, pelos nervos abducente e troclear. As fibras que inervam os músculos extrínsecos do olho são classificadas como eferentes somáticas.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O nervo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oculomotor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nasce no sulco medial do pedúnculo cerebral; o nervo troclear logo abaixo do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colículo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inferior; e o nervo abducente no sulco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pontino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inferior, próximo à linha mediana.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Os três nervos em apreço se aproximam, ainda no interior do crânio, para atravessar a fissura orbital superior e atingir a cavidade orbital, indo se distribuir aos músculos extrínsecos do olho.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O nervo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oculomotor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conduz ainda fibras vegetativas, que vão à musculatura intrínseca do olho, a qual movimenta a íris e a lente.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NERVO ÓCULOMOTOR, TROCLEAR E ABDUCENTE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  <w:proofErr w:type="gramEnd"/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4124325"/>
                  <wp:effectExtent l="19050" t="0" r="0" b="0"/>
                  <wp:docPr id="10" name="Imagem 10" descr="http://www.auladeanatomia.com/upload/site_pagina/oculomo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 descr="http://www.auladeanatomia.com/upload/site_pagina/oculomo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24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55"/>
      </w:tblGrid>
      <w:tr w:rsidR="00AD2982" w:rsidTr="00AD2982">
        <w:tc>
          <w:tcPr>
            <w:tcW w:w="0" w:type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  <w:gridCol w:w="75"/>
              <w:gridCol w:w="3540"/>
            </w:tblGrid>
            <w:tr w:rsidR="00AD2982">
              <w:trPr>
                <w:trHeight w:val="375"/>
              </w:trPr>
              <w:tc>
                <w:tcPr>
                  <w:tcW w:w="0" w:type="auto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inherit" w:eastAsia="Times New Roman" w:hAnsi="inherit" w:cs="Arial"/>
                      <w:b/>
                      <w:bCs/>
                      <w:color w:val="000000"/>
                      <w:sz w:val="18"/>
                      <w:lang w:eastAsia="pt-BR"/>
                    </w:rPr>
                    <w:t>Localização</w:t>
                  </w: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br/>
                  </w:r>
                  <w:r>
                    <w:rPr>
                      <w:rFonts w:ascii="inherit" w:eastAsia="Times New Roman" w:hAnsi="inherit" w:cs="Arial"/>
                      <w:b/>
                      <w:bCs/>
                      <w:color w:val="000000"/>
                      <w:sz w:val="18"/>
                      <w:lang w:eastAsia="pt-BR"/>
                    </w:rPr>
                    <w:t xml:space="preserve">Nervo </w:t>
                  </w:r>
                  <w:proofErr w:type="spellStart"/>
                  <w:r>
                    <w:rPr>
                      <w:rFonts w:ascii="inherit" w:eastAsia="Times New Roman" w:hAnsi="inherit" w:cs="Arial"/>
                      <w:b/>
                      <w:bCs/>
                      <w:color w:val="000000"/>
                      <w:sz w:val="18"/>
                      <w:lang w:eastAsia="pt-BR"/>
                    </w:rPr>
                    <w:t>Oculomotor</w:t>
                  </w:r>
                  <w:proofErr w:type="spellEnd"/>
                </w:p>
              </w:tc>
              <w:tc>
                <w:tcPr>
                  <w:tcW w:w="75" w:type="dxa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jc w:val="center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inherit" w:eastAsia="Times New Roman" w:hAnsi="inherit" w:cs="Arial"/>
                      <w:b/>
                      <w:bCs/>
                      <w:color w:val="000000"/>
                      <w:sz w:val="18"/>
                      <w:lang w:eastAsia="pt-BR"/>
                    </w:rPr>
                    <w:t>Passagem</w:t>
                  </w: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br/>
                  </w:r>
                  <w:r>
                    <w:rPr>
                      <w:rFonts w:ascii="inherit" w:eastAsia="Times New Roman" w:hAnsi="inherit" w:cs="Arial"/>
                      <w:b/>
                      <w:bCs/>
                      <w:color w:val="000000"/>
                      <w:sz w:val="18"/>
                      <w:lang w:eastAsia="pt-BR"/>
                    </w:rPr>
                    <w:t xml:space="preserve">Nervo </w:t>
                  </w:r>
                  <w:proofErr w:type="spellStart"/>
                  <w:r>
                    <w:rPr>
                      <w:rFonts w:ascii="inherit" w:eastAsia="Times New Roman" w:hAnsi="inherit" w:cs="Arial"/>
                      <w:b/>
                      <w:bCs/>
                      <w:color w:val="000000"/>
                      <w:sz w:val="18"/>
                      <w:lang w:eastAsia="pt-BR"/>
                    </w:rPr>
                    <w:t>Oculomotor</w:t>
                  </w:r>
                  <w:proofErr w:type="spellEnd"/>
                </w:p>
              </w:tc>
            </w:tr>
            <w:tr w:rsidR="00AD2982">
              <w:tc>
                <w:tcPr>
                  <w:tcW w:w="0" w:type="auto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pt-BR"/>
                    </w:rPr>
                    <w:lastRenderedPageBreak/>
                    <w:drawing>
                      <wp:inline distT="0" distB="0" distL="0" distR="0">
                        <wp:extent cx="2219325" cy="2476500"/>
                        <wp:effectExtent l="19050" t="0" r="9525" b="0"/>
                        <wp:docPr id="11" name="Imagem 11" descr="http://www.auladeanatomia.com/upload/site_pagina/nervooculomotor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1" descr="http://www.auladeanatomia.com/upload/site_pagina/nervooculomotor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2219325" cy="2476500"/>
                        <wp:effectExtent l="19050" t="0" r="9525" b="0"/>
                        <wp:docPr id="12" name="Imagem 12" descr="http://www.auladeanatomia.com/upload/site_pagina/nervooculomotor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2" descr="http://www.auladeanatomia.com/upload/site_pagina/nervooculomotor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D2982" w:rsidRDefault="00AD2982">
            <w:pPr>
              <w:rPr>
                <w:rFonts w:eastAsiaTheme="minorEastAsia" w:cs="Times New Roman"/>
                <w:lang w:eastAsia="pt-BR"/>
              </w:rPr>
            </w:pPr>
          </w:p>
        </w:tc>
      </w:tr>
      <w:tr w:rsidR="00AD2982" w:rsidTr="00AD2982">
        <w:tc>
          <w:tcPr>
            <w:tcW w:w="0" w:type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  <w:gridCol w:w="75"/>
              <w:gridCol w:w="3540"/>
            </w:tblGrid>
            <w:tr w:rsidR="00AD2982">
              <w:trPr>
                <w:trHeight w:val="375"/>
              </w:trPr>
              <w:tc>
                <w:tcPr>
                  <w:tcW w:w="0" w:type="auto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lastRenderedPageBreak/>
                    <w:t> </w:t>
                  </w:r>
                </w:p>
                <w:p w:rsidR="00AD2982" w:rsidRDefault="00AD2982">
                  <w:pPr>
                    <w:spacing w:after="0" w:line="210" w:lineRule="atLeast"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inherit" w:eastAsia="Times New Roman" w:hAnsi="inherit" w:cs="Arial"/>
                      <w:b/>
                      <w:bCs/>
                      <w:color w:val="000000"/>
                      <w:sz w:val="18"/>
                      <w:lang w:eastAsia="pt-BR"/>
                    </w:rPr>
                    <w:t>Localização</w:t>
                  </w: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br/>
                  </w:r>
                  <w:r>
                    <w:rPr>
                      <w:rFonts w:ascii="inherit" w:eastAsia="Times New Roman" w:hAnsi="inherit" w:cs="Arial"/>
                      <w:b/>
                      <w:bCs/>
                      <w:color w:val="000000"/>
                      <w:sz w:val="18"/>
                      <w:lang w:eastAsia="pt-BR"/>
                    </w:rPr>
                    <w:t>Nervo Troclear</w:t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  <w:p w:rsidR="00AD2982" w:rsidRDefault="00AD2982">
                  <w:pPr>
                    <w:spacing w:after="0" w:line="210" w:lineRule="atLeast"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inherit" w:eastAsia="Times New Roman" w:hAnsi="inherit" w:cs="Arial"/>
                      <w:b/>
                      <w:bCs/>
                      <w:color w:val="000000"/>
                      <w:sz w:val="18"/>
                      <w:lang w:eastAsia="pt-BR"/>
                    </w:rPr>
                    <w:t>Passagem</w:t>
                  </w: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br/>
                  </w:r>
                  <w:r>
                    <w:rPr>
                      <w:rFonts w:ascii="inherit" w:eastAsia="Times New Roman" w:hAnsi="inherit" w:cs="Arial"/>
                      <w:b/>
                      <w:bCs/>
                      <w:color w:val="000000"/>
                      <w:sz w:val="18"/>
                      <w:lang w:eastAsia="pt-BR"/>
                    </w:rPr>
                    <w:t>Nervo Troclear</w:t>
                  </w:r>
                </w:p>
              </w:tc>
            </w:tr>
            <w:tr w:rsidR="00AD2982">
              <w:tc>
                <w:tcPr>
                  <w:tcW w:w="0" w:type="auto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2219325" cy="2247900"/>
                        <wp:effectExtent l="19050" t="0" r="9525" b="0"/>
                        <wp:docPr id="13" name="Imagem 13" descr="http://www.auladeanatomia.com/upload/site_pagina/nervotroclear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3" descr="http://www.auladeanatomia.com/upload/site_pagina/nervotroclear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224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2219325" cy="2247900"/>
                        <wp:effectExtent l="19050" t="0" r="9525" b="0"/>
                        <wp:docPr id="14" name="Imagem 14" descr="http://www.auladeanatomia.com/upload/site_pagina/nervotroclear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4" descr="http://www.auladeanatomia.com/upload/site_pagina/nervotroclear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224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D2982" w:rsidRDefault="00AD2982">
            <w:pPr>
              <w:rPr>
                <w:rFonts w:eastAsiaTheme="minorEastAsia" w:cs="Times New Roman"/>
                <w:lang w:eastAsia="pt-BR"/>
              </w:rPr>
            </w:pPr>
          </w:p>
        </w:tc>
      </w:tr>
      <w:tr w:rsidR="00AD2982" w:rsidTr="00AD2982">
        <w:tc>
          <w:tcPr>
            <w:tcW w:w="0" w:type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3540"/>
              <w:gridCol w:w="75"/>
              <w:gridCol w:w="3540"/>
            </w:tblGrid>
            <w:tr w:rsidR="00AD2982">
              <w:trPr>
                <w:trHeight w:val="375"/>
              </w:trPr>
              <w:tc>
                <w:tcPr>
                  <w:tcW w:w="0" w:type="auto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  <w:p w:rsidR="00AD2982" w:rsidRDefault="00AD2982">
                  <w:pPr>
                    <w:spacing w:after="0" w:line="210" w:lineRule="atLeast"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inherit" w:eastAsia="Times New Roman" w:hAnsi="inherit" w:cs="Arial"/>
                      <w:b/>
                      <w:bCs/>
                      <w:color w:val="000000"/>
                      <w:sz w:val="18"/>
                      <w:lang w:eastAsia="pt-BR"/>
                    </w:rPr>
                    <w:t>Localização</w:t>
                  </w: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br/>
                  </w:r>
                  <w:r>
                    <w:rPr>
                      <w:rFonts w:ascii="inherit" w:eastAsia="Times New Roman" w:hAnsi="inherit" w:cs="Arial"/>
                      <w:b/>
                      <w:bCs/>
                      <w:color w:val="000000"/>
                      <w:sz w:val="18"/>
                      <w:lang w:eastAsia="pt-BR"/>
                    </w:rPr>
                    <w:t>Nervo Abducente</w:t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  <w:p w:rsidR="00AD2982" w:rsidRDefault="00AD2982">
                  <w:pPr>
                    <w:spacing w:after="0" w:line="210" w:lineRule="atLeast"/>
                    <w:jc w:val="center"/>
                    <w:textAlignment w:val="baseline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inherit" w:eastAsia="Times New Roman" w:hAnsi="inherit" w:cs="Arial"/>
                      <w:b/>
                      <w:bCs/>
                      <w:color w:val="000000"/>
                      <w:sz w:val="18"/>
                      <w:lang w:eastAsia="pt-BR"/>
                    </w:rPr>
                    <w:t>Passagem</w:t>
                  </w: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br/>
                  </w:r>
                  <w:r>
                    <w:rPr>
                      <w:rFonts w:ascii="inherit" w:eastAsia="Times New Roman" w:hAnsi="inherit" w:cs="Arial"/>
                      <w:b/>
                      <w:bCs/>
                      <w:color w:val="000000"/>
                      <w:sz w:val="18"/>
                      <w:lang w:eastAsia="pt-BR"/>
                    </w:rPr>
                    <w:t>Nervo Abducente</w:t>
                  </w:r>
                </w:p>
              </w:tc>
            </w:tr>
            <w:tr w:rsidR="00AD2982">
              <w:tc>
                <w:tcPr>
                  <w:tcW w:w="0" w:type="auto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2219325" cy="2476500"/>
                        <wp:effectExtent l="19050" t="0" r="9525" b="0"/>
                        <wp:docPr id="15" name="Imagem 15" descr="http://www.auladeanatomia.com/upload/site_pagina/nervoabducent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5" descr="http://www.auladeanatomia.com/upload/site_pagina/nervoabducent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" w:type="dxa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  <w:t> </w:t>
                  </w:r>
                </w:p>
              </w:tc>
              <w:tc>
                <w:tcPr>
                  <w:tcW w:w="0" w:type="auto"/>
                  <w:vAlign w:val="bottom"/>
                  <w:hideMark/>
                </w:tcPr>
                <w:p w:rsidR="00AD2982" w:rsidRDefault="00AD2982">
                  <w:pPr>
                    <w:spacing w:after="0" w:line="21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00"/>
                      <w:sz w:val="18"/>
                      <w:szCs w:val="18"/>
                      <w:lang w:eastAsia="pt-BR"/>
                    </w:rPr>
                    <w:drawing>
                      <wp:inline distT="0" distB="0" distL="0" distR="0">
                        <wp:extent cx="2219325" cy="2476500"/>
                        <wp:effectExtent l="19050" t="0" r="9525" b="0"/>
                        <wp:docPr id="16" name="Imagem 16" descr="http://www.auladeanatomia.com/upload/site_pagina/nervoabducente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6" descr="http://www.auladeanatomia.com/upload/site_pagina/nervoabducente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D2982" w:rsidRDefault="00AD2982">
            <w:pPr>
              <w:rPr>
                <w:rFonts w:eastAsiaTheme="minorEastAsia" w:cs="Times New Roman"/>
                <w:lang w:eastAsia="pt-BR"/>
              </w:rPr>
            </w:pPr>
          </w:p>
        </w:tc>
      </w:tr>
    </w:tbl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V. Nervo Trigêmeo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lastRenderedPageBreak/>
        <w:t xml:space="preserve">O nervo trigêmeo é um nervo misto, sendo o componente sensitivo consideravelmente maior. Possui uma raiz sensitiva e uma motora. A raiz sensitiva é formada pelos prolongamentos centrais dos neurônios sensitivos, situados no gânglio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trigemial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que se localiza no cavo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trigeminal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, sobre a parte petrosa do osso temporal.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Os prolongamentos periféricos dos neurônios sensitivos do gânglio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trigeminal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formam,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distalmente ao gânglio, os três ramos do nervo trigêmeo: nervo oftálmico, nervo maxilar e nervo mandibular, responsáveis pela sensibilidade somática geral de grande parte da cabeça, através de fibras que se classificam como aferentes somáticas gerais.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 raiz motora do trigêmeo é constituída de fibras que acompanham o nervo mandibular, distribuindo-se aos músculos mastigatórios. O problema médico mais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freqüentemente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observado em relação ao trigêmeo é a nevralgia, que se manifesta por crises dolorosas muito intensas no território de um dos ramos do nervo.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095875" cy="3876675"/>
            <wp:effectExtent l="19050" t="0" r="9525" b="0"/>
            <wp:docPr id="17" name="Imagem 17" descr="http://www.auladeanatomia.com/upload/site_pagina/tr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http://www.auladeanatomia.com/upload/site_pagina/tri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1.</w:t>
      </w:r>
      <w:r>
        <w:rPr>
          <w:rFonts w:ascii="Arial" w:eastAsia="Times New Roman" w:hAnsi="Arial" w:cs="Arial"/>
          <w:color w:val="000000"/>
          <w:sz w:val="18"/>
          <w:lang w:eastAsia="pt-BR"/>
        </w:rPr>
        <w:t> </w:t>
      </w:r>
      <w:r>
        <w:rPr>
          <w:rFonts w:ascii="Arial" w:eastAsia="Times New Roman" w:hAnsi="Arial" w:cs="Arial"/>
          <w:color w:val="000000"/>
          <w:sz w:val="18"/>
          <w:szCs w:val="18"/>
          <w:u w:val="single"/>
          <w:bdr w:val="none" w:sz="0" w:space="0" w:color="auto" w:frame="1"/>
          <w:lang w:eastAsia="pt-BR"/>
        </w:rPr>
        <w:t>Nervo oftálmico</w:t>
      </w: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: atravessa a fissura orbital superior (juntamente com o III, IV, VI pares cranianos e a veia oftálmica) e ao chegar à órbita fornece três ramos terminais, que são os nervos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nasociliar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, frontal e lacrimal.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O nervo oftálmico é responsável pela sensibilidade da cavidade orbital e seu conteúdo, enquanto o nervo óptico é sensorial (visão).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2.</w:t>
      </w:r>
      <w:r>
        <w:rPr>
          <w:rFonts w:ascii="Arial" w:eastAsia="Times New Roman" w:hAnsi="Arial" w:cs="Arial"/>
          <w:color w:val="000000"/>
          <w:sz w:val="18"/>
          <w:lang w:eastAsia="pt-BR"/>
        </w:rPr>
        <w:t> </w:t>
      </w:r>
      <w:r>
        <w:rPr>
          <w:rFonts w:ascii="Arial" w:eastAsia="Times New Roman" w:hAnsi="Arial" w:cs="Arial"/>
          <w:color w:val="000000"/>
          <w:sz w:val="18"/>
          <w:szCs w:val="18"/>
          <w:u w:val="single"/>
          <w:bdr w:val="none" w:sz="0" w:space="0" w:color="auto" w:frame="1"/>
          <w:lang w:eastAsia="pt-BR"/>
        </w:rPr>
        <w:t>Nervo maxilar</w:t>
      </w: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: é o segundo ramo do nervo trigêmeo. Ele cruza a fossa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pterigopalatina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como se fosse um cabo aéreo para introduzir-se na fissura orbital inferior e penetrar na cavidade orbital, momento em que passa a se chamar nervo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infra-orbital</w:t>
      </w:r>
      <w:proofErr w:type="spellEnd"/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O nervo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infra-orbital</w:t>
      </w:r>
      <w:proofErr w:type="spellEnd"/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continua a mesma direção para frente transitando pelo soalho da órbita, passando sucessivamente pelo sulco, canal e forame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infra-orbital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 através desse último se exterioriza para inervar as partes moles situadas entre a pálpebra inferior (n. palpebral inferior), nariz (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n.nasal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) e lábio superior (n. labial superior).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O nervo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infra-orbital</w:t>
      </w:r>
      <w:proofErr w:type="spellEnd"/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(ramo terminal do nervo maxilar) fornece como ramos colaterais o nervo alveolar superior médio e o nervo alveolar superior anterior, que se dirigem para baixo.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Nas proximidades dos ápices das raízes dos dentes superiores, os três nervos alveolares superiores emitem ramos que se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anastomosam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abundantemente, para constituírem o plexo dental superior.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3.</w:t>
      </w:r>
      <w:r>
        <w:rPr>
          <w:rFonts w:ascii="Arial" w:eastAsia="Times New Roman" w:hAnsi="Arial" w:cs="Arial"/>
          <w:color w:val="000000"/>
          <w:sz w:val="18"/>
          <w:lang w:eastAsia="pt-BR"/>
        </w:rPr>
        <w:t> </w:t>
      </w:r>
      <w:r>
        <w:rPr>
          <w:rFonts w:ascii="Arial" w:eastAsia="Times New Roman" w:hAnsi="Arial" w:cs="Arial"/>
          <w:color w:val="000000"/>
          <w:sz w:val="18"/>
          <w:szCs w:val="18"/>
          <w:u w:val="single"/>
          <w:bdr w:val="none" w:sz="0" w:space="0" w:color="auto" w:frame="1"/>
          <w:lang w:eastAsia="pt-BR"/>
        </w:rPr>
        <w:t>Nervo mandibular</w:t>
      </w: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: é o terceiro ramo do nervo trigêmeo. Ele atravessa o crânio pelo forame oval e logo abaixo deste se ramifica num verdadeiro ramalhete, sendo que os dois ramos principais, são o nervo lingual e alveolar inferior.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O nervo lingual dirige-se para a língua, concedendo sensibilidade geral aos seus dois terços anteriores.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lastRenderedPageBreak/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O nervo alveolar inferior penetra no forame da mandíbula e percorre o interior do osso pelo canal da mandíbula até o dente incisivo central.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Aproximadamente na altura do segundo pré-molar, o nervo alveolar inferior emite um ramo colateral, que é o nervo mental (nervo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mentoniano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), o qual emerge pelo forame de mesmo nome, para fornecer sensibilidade geral às partes moles do mento.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Dentro do canal da mandíbula, o nervo alveolar inferior se ramifica, porém seus ramos se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anastomosam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desordenadamente para constituir o plexo dental inferior, do qual partem os ramos dentais inferiores que vão aos dentes inferiores.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 parte motora do nervo mandibular inerva os músculos mastigatórios (temporal, masseter e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pterigóideo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medial e lateral), com nervos que tem o mesmo nome dos músculos.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NERVO TRIGÊMEO - RAMOS OFTÁLMICO E MAXILAR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4333875"/>
                  <wp:effectExtent l="19050" t="0" r="0" b="9525"/>
                  <wp:docPr id="18" name="Imagem 18" descr="http://www.auladeanatomia.com/upload/site_pagina/oftalmicomaxi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8" descr="http://www.auladeanatomia.com/upload/site_pagina/oftalmicomaxi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33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NERVO TRIGÊMEO - RAMO MANDIBULAR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5353050" cy="4105275"/>
                  <wp:effectExtent l="19050" t="0" r="0" b="0"/>
                  <wp:docPr id="19" name="Imagem 19" descr="http://www.auladeanatomia.com/upload/site_pagina/mandibul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9" descr="http://www.auladeanatomia.com/upload/site_pagina/mandibul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 xml:space="preserve">Fonte: NETTER, Frank H.. Atlas de Anatomia Humana. 2ed. Porto Alegre: </w:t>
            </w:r>
            <w:proofErr w:type="spellStart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24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360"/>
        <w:gridCol w:w="75"/>
        <w:gridCol w:w="3540"/>
      </w:tblGrid>
      <w:tr w:rsidR="00AD2982" w:rsidTr="00AD2982">
        <w:trPr>
          <w:trHeight w:val="375"/>
        </w:trPr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Localização</w:t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Passagem</w:t>
            </w:r>
          </w:p>
        </w:tc>
      </w:tr>
      <w:tr w:rsidR="00AD2982" w:rsidTr="00AD2982"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2105025" cy="2476500"/>
                  <wp:effectExtent l="19050" t="0" r="9525" b="0"/>
                  <wp:docPr id="20" name="Imagem 20" descr="http://www.auladeanatomia.com/upload/site_pagina/nervotrigeme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0" descr="http://www.auladeanatomia.com/upload/site_pagina/nervotrigeme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2219325" cy="2476500"/>
                  <wp:effectExtent l="19050" t="0" r="9525" b="0"/>
                  <wp:docPr id="21" name="Imagem 21" descr="http://www.auladeanatomia.com/upload/site_pagina/nervotrigeme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1" descr="http://www.auladeanatomia.com/upload/site_pagina/nervotrigeme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VII. Nervo Facial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É também um nervo misto, apresentando uma raiz motora e outra sensorial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gustatória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. Ele emerge do sulco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bulbo-pontino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através de uma raiz motora, o nervo facial propriamente dito, e uma raiz sensitiva e visceral, o nervo intermédio. Juntamente com o nervo vestíbulo-coclear, os dois componentes do nervo facial penetram no meato acústico interno, no interior do qual o nervo intermédio perde a sua individualidade, formando-se assim, um tronco nervoso único que penetra no canal facial.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lastRenderedPageBreak/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 raiz motora é representada pelo nervo facial propriamente dito, enquanto a sensorial recebe o nome de nervo intermédio.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Ambos têm origem aparente no sulco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pontino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inferior e se dirigem paralelamente ao meato acústico interno onde penetram juntamente com o nervo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vestibulococlear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No interior do meato acústico interno, os dois nervos (facial e intermédio) penetram num canal próprio escavado na parte petrosa do osso temporal, que é o canal facial.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As fibras motoras atravessam a glândula parótida atingindo a face, onde dão dois ramos iniciais: 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temporo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facial e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cérvico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facial, os quais se ramificam em leque para inervar todos os músculos cutâneos da cabeça e do pescoço.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Algumas fibras motoras vão ao músculo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estilo-hióideo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 ao ventre posterior do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digástrico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As fibras sensoriais (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gustatórias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) seguem um ramo do nervo facial que é a corda do tímpano, que vai se juntar ao nervo lingual (ramo mandibular, terceiro ramo do trigêmeo), tomando-se como vetor para 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distribuir-se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nos dois terços anteriores da língua.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O nervo facial apresenta ainda fibras vegetativas (parassimpáticas) que se utilizam do nervo intermédio e depois seguem pelo nervo petroso maior ou pela corda do tímpano (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ambos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ramos do nervo facial) para inervar as glândulas lacrimais, nasais e salivares (glândula sublingual e submandibular).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Em síntese, o nervo facial dá inervação motora para todos os músculos cutâneos da cabeça e pescoço (músculo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estilo-hióideo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 ventre posterior do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digástrico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).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NERVO FACIAL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4429125"/>
                  <wp:effectExtent l="19050" t="0" r="0" b="0"/>
                  <wp:docPr id="22" name="Imagem 22" descr="http://www.auladeanatomia.com/upload/site_pagina/fa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 descr="http://www.auladeanatomia.com/upload/site_pagina/fa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AD2982" w:rsidRDefault="00AD2982" w:rsidP="00AD2982">
      <w:pPr>
        <w:spacing w:after="24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50"/>
        <w:gridCol w:w="75"/>
        <w:gridCol w:w="3540"/>
      </w:tblGrid>
      <w:tr w:rsidR="00AD2982" w:rsidTr="00AD2982">
        <w:trPr>
          <w:trHeight w:val="375"/>
        </w:trPr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lastRenderedPageBreak/>
              <w:t>Localização</w:t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Passagem</w:t>
            </w:r>
          </w:p>
        </w:tc>
      </w:tr>
      <w:tr w:rsidR="00AD2982" w:rsidTr="00AD2982"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2162175" cy="2476500"/>
                  <wp:effectExtent l="19050" t="0" r="9525" b="0"/>
                  <wp:docPr id="23" name="Imagem 23" descr="http://www.auladeanatomia.com/upload/site_pagina/nervofacia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3" descr="http://www.auladeanatomia.com/upload/site_pagina/nervofacia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2219325" cy="2476500"/>
                  <wp:effectExtent l="19050" t="0" r="9525" b="0"/>
                  <wp:docPr id="24" name="Imagem 24" descr="http://www.auladeanatomia.com/upload/site_pagina/nervofacia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4" descr="http://www.auladeanatomia.com/upload/site_pagina/nervofacia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 xml:space="preserve">VIII. Nervo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Vestibulococlear</w:t>
      </w:r>
      <w:proofErr w:type="spellEnd"/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Costituído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por dois grupos de fibras perfeitamente individualizadas que formam, respectivamente, os nervos vestibular e coclear. É um nervo exclusivamente sensitivo, que penetra na ponte na porção lateral do sulco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bulbo-pontino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, entre a emergência do VII par e 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flóculo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do cerebelo. Ocupa juntamente com os nervos facial e intermédio, o meato acústico interno, na porção petrosa do osso temporal.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 parte vestibular é formada por fibras que se originam dos neurônios sensitivos do gânglio vestibular, que conduzem impulsos nervosos relacionados ao equilíbrio.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 parte coclear é constituída de fibras que se originam dos neurônios sensitivos do gânglio espiral e que conduzem impulsos nervosos relacionados com a audição.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As fibras do nervo vestíbulo-coclear classificam-se como aferentes somáticas especiais.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NERVO VESTÍBULO-COCLEAR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5353050" cy="4048125"/>
                  <wp:effectExtent l="19050" t="0" r="0" b="0"/>
                  <wp:docPr id="25" name="Imagem 25" descr="http://www.auladeanatomia.com/upload/site_pagina/vestibulococl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5" descr="http://www.auladeanatomia.com/upload/site_pagina/vestibulococl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 xml:space="preserve">Fonte: NETTER, Frank H.. Atlas de Anatomia Humana. 2ed. Porto Alegre: </w:t>
            </w:r>
            <w:proofErr w:type="spellStart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24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80"/>
        <w:gridCol w:w="75"/>
        <w:gridCol w:w="3540"/>
      </w:tblGrid>
      <w:tr w:rsidR="00AD2982" w:rsidTr="00AD2982">
        <w:trPr>
          <w:trHeight w:val="375"/>
        </w:trPr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Localização</w:t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Passagem</w:t>
            </w:r>
          </w:p>
        </w:tc>
      </w:tr>
      <w:tr w:rsidR="00AD2982" w:rsidTr="00AD2982"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2190750" cy="2476500"/>
                  <wp:effectExtent l="19050" t="0" r="0" b="0"/>
                  <wp:docPr id="26" name="Imagem 26" descr="http://www.auladeanatomia.com/upload/site_pagina/nervovestibulococlea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6" descr="http://www.auladeanatomia.com/upload/site_pagina/nervovestibulococlea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2219325" cy="2476500"/>
                  <wp:effectExtent l="19050" t="0" r="9525" b="0"/>
                  <wp:docPr id="27" name="Imagem 27" descr="http://www.auladeanatomia.com/upload/site_pagina/nervovestibulococlea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7" descr="http://www.auladeanatomia.com/upload/site_pagina/nervovestibulococlea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IX. Nervo Glossofaríngeo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É um nervo misto que emerge do sulco lateral posterior do bulbo, sob a forma de filamentos radiculares, que se 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dispõem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em linha vertical. Estes filamentos reúnem-se para formar o tronco do nervo glossofaríngeo, que sai do crânio pelo forame jugular. No seu trajeto, através do forame jugular, o nervo apresenta dois gânglios, superior e inferior, formados por neurônios sensitivos. Ao sair do crânio, o nervo glossofaríngeo tem trajeto descendente, ramificando-se na raiz da língua e na faringe.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lastRenderedPageBreak/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Desses, o mais importante é o representado pelas fibras aferentes viscerais gerais, responsáveis pela sensibilidade geral do terço posterior da língua, faringe, úvula, tonsila, tuba auditiva, além do seio e corpo carotídeos. 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Merecem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destaque também as fibras eferentes viscerais gerais pertencentes à divisão parassimpática do sistema nervoso autônomo e que terminam no gânglio óptico. Desse gânglio, saem fibras nervosas do nervo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aurículo-temporal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que vão inervar a glândula parótida.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NERVO GLOSSOFARÍNGEO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4124325"/>
                  <wp:effectExtent l="19050" t="0" r="0" b="0"/>
                  <wp:docPr id="28" name="Imagem 28" descr="http://www.auladeanatomia.com/upload/site_pagina/glossofaring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8" descr="http://www.auladeanatomia.com/upload/site_pagina/glossofaring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AD2982" w:rsidRDefault="00AD2982" w:rsidP="00AD2982">
      <w:pPr>
        <w:spacing w:after="24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10"/>
        <w:gridCol w:w="75"/>
        <w:gridCol w:w="3540"/>
      </w:tblGrid>
      <w:tr w:rsidR="00AD2982" w:rsidTr="00AD2982">
        <w:trPr>
          <w:trHeight w:val="375"/>
        </w:trPr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Localização</w:t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Passagem</w:t>
            </w:r>
          </w:p>
        </w:tc>
      </w:tr>
      <w:tr w:rsidR="00AD2982" w:rsidTr="00AD2982"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2200275" cy="2476500"/>
                  <wp:effectExtent l="19050" t="0" r="9525" b="0"/>
                  <wp:docPr id="29" name="Imagem 29" descr="http://www.auladeanatomia.com/upload/site_pagina/nervoglossofaringe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9" descr="http://www.auladeanatomia.com/upload/site_pagina/nervoglossofaringe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2219325" cy="2476500"/>
                  <wp:effectExtent l="19050" t="0" r="9525" b="0"/>
                  <wp:docPr id="30" name="Imagem 30" descr="http://www.auladeanatomia.com/upload/site_pagina/nervoglossofaringe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0" descr="http://www.auladeanatomia.com/upload/site_pagina/nervoglossofaringe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18"/>
          <w:u w:val="single"/>
          <w:lang w:eastAsia="pt-BR"/>
        </w:rPr>
        <w:t>X. Nervo Vago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O nervo vago é misto e essencialmente visceral. Emerge do sulco lateral posterior do bulbo sob a forma de filamentos radiculares que se reúnem para formar o nervo vago. Este emerge do crânio pelo forame jugular, percorre o pescoço e o tórax, terminando no abdome. Neste trajeto o nervo vago dá origem a vários ramos que inervam a faringe e a laringe, entrando na formação dos plexos viscerais que promovem a inervação autônoma das vísceras torácicas e abdominais.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O vago possui dois gânglios sensitivos: o gânglio superior, situado ao nível do forame jugular; e o gânglio inferior, situado logo abaixo desse forame. Entre os dois gânglios reúne-se ao vago o ramo interno do nervo acessório.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Fibras aferentes viscerais gerais: conduzem impulsos aferentes originados na faringe, laringe,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traquéia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, esôfago, vísceras do tórax e abdome.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Fibras eferentes viscerais gerais: são responsáveis pela inervação parassimpática das vísceras torácicas e abdominais.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Fibras eferentes viscerais especiais: inervam os músculos da faringe e da laringe.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As fibras eferentes do vago se originam em núcleos situados no bulbo, e as fibras sensitivas nos gânglios superior e inferior.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NERVO VAGO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5353050" cy="4552950"/>
                  <wp:effectExtent l="19050" t="0" r="0" b="0"/>
                  <wp:docPr id="31" name="Imagem 31" descr="http://www.auladeanatomia.com/upload/site_pagina/va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1" descr="http://www.auladeanatomia.com/upload/site_pagina/va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55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lastRenderedPageBreak/>
              <w:t xml:space="preserve">Fonte: NETTER, Frank H.. Atlas de Anatomia Humana. 2ed. Porto Alegre: </w:t>
            </w:r>
            <w:proofErr w:type="spellStart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AD2982" w:rsidRDefault="00AD2982" w:rsidP="00AD2982">
      <w:pPr>
        <w:spacing w:after="24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80"/>
        <w:gridCol w:w="75"/>
        <w:gridCol w:w="3540"/>
      </w:tblGrid>
      <w:tr w:rsidR="00AD2982" w:rsidTr="00AD2982">
        <w:trPr>
          <w:trHeight w:val="375"/>
        </w:trPr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Localização</w:t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Passagem</w:t>
            </w:r>
          </w:p>
        </w:tc>
      </w:tr>
      <w:tr w:rsidR="00AD2982" w:rsidTr="00AD2982"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2190750" cy="2476500"/>
                  <wp:effectExtent l="19050" t="0" r="0" b="0"/>
                  <wp:docPr id="32" name="Imagem 32" descr="http://www.auladeanatomia.com/upload/site_pagina/nervova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2" descr="http://www.auladeanatomia.com/upload/site_pagina/nervova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2219325" cy="2476500"/>
                  <wp:effectExtent l="19050" t="0" r="9525" b="0"/>
                  <wp:docPr id="33" name="Imagem 33" descr="http://www.auladeanatomia.com/upload/site_pagina/nervovag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 descr="http://www.auladeanatomia.com/upload/site_pagina/nervovag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inherit" w:eastAsia="Times New Roman" w:hAnsi="inherit" w:cs="Arial"/>
          <w:b/>
          <w:bCs/>
          <w:color w:val="000000"/>
          <w:sz w:val="18"/>
          <w:u w:val="single"/>
          <w:lang w:eastAsia="pt-BR"/>
        </w:rPr>
        <w:t>XI. Nervo Acessório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lastRenderedPageBreak/>
        <w:t xml:space="preserve">Formado por uma raiz craniana e 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uma espinhal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. A raiz espinhal é formada por filamentos que emergem da face lateral dos cinco ou seis primeiros segmentos cervicais da medula, constituindo um tronco que penetra no crânio pelo forame magno. A este tronco unem-se filamentos da raiz craniana que emergem do sulco lateral posterior do bulbo.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O tronco divide-se em um ramo interno e um externo. O interno une-se ao vago e distribui-se com ele, e o externo inerva os músculos trapézio e </w:t>
      </w:r>
      <w:proofErr w:type="spell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esternocleidomastóideo</w:t>
      </w:r>
      <w:proofErr w:type="spell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.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As fibras oriundas da raiz craniana que se unem ao vago são: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7150" cy="57150"/>
            <wp:effectExtent l="19050" t="0" r="0" b="0"/>
            <wp:docPr id="34" name="Imagem 34" descr="http://www.auladeanatomia.com/upload/site_pagin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 descr="http://www.auladeanatomia.com/upload/site_pagina/bb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Fibras eferentes viscerais especiais, que inervam os músculos da laringe;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pt-BR"/>
        </w:rPr>
        <w:drawing>
          <wp:inline distT="0" distB="0" distL="0" distR="0">
            <wp:extent cx="57150" cy="57150"/>
            <wp:effectExtent l="19050" t="0" r="0" b="0"/>
            <wp:docPr id="35" name="Imagem 35" descr="http://www.auladeanatomia.com/upload/site_pagina/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 descr="http://www.auladeanatomia.com/upload/site_pagina/bb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Fibras eferentes viscerais gerais, que inervam vísceras torácicas.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NERVO ACESSÓRIO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br/>
            </w:r>
          </w:p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4200525"/>
                  <wp:effectExtent l="19050" t="0" r="0" b="0"/>
                  <wp:docPr id="36" name="Imagem 36" descr="http://www.auladeanatomia.com/upload/site_pagina/acesso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6" descr="http://www.auladeanatomia.com/upload/site_pagina/acesso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00"/>
        <w:gridCol w:w="75"/>
        <w:gridCol w:w="3540"/>
      </w:tblGrid>
      <w:tr w:rsidR="00AD2982" w:rsidTr="00AD2982">
        <w:trPr>
          <w:trHeight w:val="375"/>
        </w:trPr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Localização</w:t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Passagem</w:t>
            </w:r>
          </w:p>
        </w:tc>
      </w:tr>
      <w:tr w:rsidR="00AD2982" w:rsidTr="00AD2982"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lastRenderedPageBreak/>
              <w:drawing>
                <wp:inline distT="0" distB="0" distL="0" distR="0">
                  <wp:extent cx="2257425" cy="2476500"/>
                  <wp:effectExtent l="19050" t="0" r="9525" b="0"/>
                  <wp:docPr id="37" name="Imagem 37" descr="http://www.auladeanatomia.com/upload/site_pagina/nervoacessori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7" descr="http://www.auladeanatomia.com/upload/site_pagina/nervoacessori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2219325" cy="2476500"/>
                  <wp:effectExtent l="19050" t="0" r="9525" b="0"/>
                  <wp:docPr id="38" name="Imagem 38" descr="http://www.auladeanatomia.com/upload/site_pagina/nervoacessori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8" descr="http://www.auladeanatomia.com/upload/site_pagina/nervoacessori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inherit" w:eastAsia="Times New Roman" w:hAnsi="inherit" w:cs="Arial"/>
          <w:b/>
          <w:bCs/>
          <w:color w:val="000000"/>
          <w:sz w:val="18"/>
          <w:u w:val="single"/>
          <w:lang w:eastAsia="pt-BR"/>
        </w:rPr>
        <w:t>XII. Nervo Hipoglosso</w:t>
      </w: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Nervo essencialmente motor. Emerge do sulco lateral anterior do bulbo sob a forma de filamentos radiculares que se unem para formar o tronco do nervo. Este</w:t>
      </w:r>
      <w:proofErr w:type="gramStart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, emerge</w:t>
      </w:r>
      <w:proofErr w:type="gramEnd"/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 xml:space="preserve"> do crânio pelo canal do hipoglosso, e dirige-se aos músculos intrínsecos e extrínsecos da língua (está relacionado com a motricidade da mesma). Suas fibras são consideradas eferentes somáticas.</w:t>
      </w:r>
    </w:p>
    <w:p w:rsidR="00AD2982" w:rsidRDefault="00AD2982" w:rsidP="00AD2982">
      <w:pPr>
        <w:spacing w:after="0" w:line="210" w:lineRule="atLeast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8955" w:type="dxa"/>
        <w:tblInd w:w="720" w:type="dxa"/>
        <w:tblCellMar>
          <w:left w:w="0" w:type="dxa"/>
          <w:right w:w="0" w:type="dxa"/>
        </w:tblCellMar>
        <w:tblLook w:val="04A0"/>
      </w:tblPr>
      <w:tblGrid>
        <w:gridCol w:w="8955"/>
      </w:tblGrid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8DA5F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lang w:eastAsia="pt-BR"/>
              </w:rPr>
              <w:t>NERVO DO HIPOGLOSSO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bdr w:val="none" w:sz="0" w:space="0" w:color="auto" w:frame="1"/>
                <w:lang w:eastAsia="pt-BR"/>
              </w:rPr>
              <w:br/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5353050" cy="4000500"/>
                  <wp:effectExtent l="19050" t="0" r="0" b="0"/>
                  <wp:docPr id="39" name="Imagem 39" descr="http://www.auladeanatomia.com/upload/site_pagina/hipoglos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9" descr="http://www.auladeanatomia.com/upload/site_pagina/hipoglos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00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 </w:t>
            </w:r>
          </w:p>
        </w:tc>
      </w:tr>
      <w:tr w:rsidR="00AD2982" w:rsidTr="00AD298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 xml:space="preserve">Fonte: NETTER, Frank H.. Atlas de Anatomia Humana. 2ed. Porto Alegre: </w:t>
            </w:r>
            <w:proofErr w:type="spellStart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Artmed</w:t>
            </w:r>
            <w:proofErr w:type="spellEnd"/>
            <w:r>
              <w:rPr>
                <w:rFonts w:ascii="Verdana" w:eastAsia="Times New Roman" w:hAnsi="Verdana" w:cs="Arial"/>
                <w:color w:val="000000"/>
                <w:sz w:val="15"/>
                <w:szCs w:val="15"/>
                <w:bdr w:val="none" w:sz="0" w:space="0" w:color="auto" w:frame="1"/>
                <w:lang w:eastAsia="pt-BR"/>
              </w:rPr>
              <w:t>, 2000.</w:t>
            </w:r>
          </w:p>
        </w:tc>
      </w:tr>
    </w:tbl>
    <w:p w:rsidR="00AD2982" w:rsidRDefault="00AD2982" w:rsidP="00AD2982">
      <w:pPr>
        <w:spacing w:after="0" w:line="210" w:lineRule="atLeast"/>
        <w:ind w:left="900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</w:p>
    <w:p w:rsidR="00AD2982" w:rsidRDefault="00AD2982" w:rsidP="00AD2982">
      <w:pPr>
        <w:spacing w:after="0" w:line="21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pt-BR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30"/>
        <w:gridCol w:w="75"/>
        <w:gridCol w:w="3180"/>
      </w:tblGrid>
      <w:tr w:rsidR="00AD2982" w:rsidTr="00AD2982">
        <w:trPr>
          <w:trHeight w:val="375"/>
        </w:trPr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lastRenderedPageBreak/>
              <w:t>Localização</w:t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inherit" w:eastAsia="Times New Roman" w:hAnsi="inherit" w:cs="Arial"/>
                <w:b/>
                <w:bCs/>
                <w:color w:val="000000"/>
                <w:sz w:val="18"/>
                <w:lang w:eastAsia="pt-BR"/>
              </w:rPr>
              <w:t>Passagem</w:t>
            </w:r>
          </w:p>
        </w:tc>
      </w:tr>
      <w:tr w:rsidR="00AD2982" w:rsidTr="00AD2982"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2276475" cy="2476500"/>
                  <wp:effectExtent l="19050" t="0" r="9525" b="0"/>
                  <wp:docPr id="40" name="Imagem 40" descr="http://www.auladeanatomia.com/upload/site_pagina/nervohipogloss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0" descr="http://www.auladeanatomia.com/upload/site_pagina/nervohipogloss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" w:type="dxa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0" w:type="auto"/>
            <w:vAlign w:val="bottom"/>
            <w:hideMark/>
          </w:tcPr>
          <w:p w:rsidR="00AD2982" w:rsidRDefault="00AD2982">
            <w:pPr>
              <w:spacing w:after="0" w:line="21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  <w:lang w:eastAsia="pt-BR"/>
              </w:rPr>
              <w:drawing>
                <wp:inline distT="0" distB="0" distL="0" distR="0">
                  <wp:extent cx="2000250" cy="2476500"/>
                  <wp:effectExtent l="19050" t="0" r="0" b="0"/>
                  <wp:docPr id="41" name="Imagem 41" descr="http://www.auladeanatomia.com/upload/site_pagina/nervohipogloss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1" descr="http://www.auladeanatomia.com/upload/site_pagina/nervohipogloss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2982" w:rsidRDefault="00AD2982" w:rsidP="00AD298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D2982" w:rsidSect="00AD2982">
      <w:pgSz w:w="11906" w:h="16838"/>
      <w:pgMar w:top="1417" w:right="1133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2982"/>
    <w:rsid w:val="009D767E"/>
    <w:rsid w:val="00AD2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98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AD298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D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AD2982"/>
  </w:style>
  <w:style w:type="character" w:styleId="Forte">
    <w:name w:val="Strong"/>
    <w:basedOn w:val="Fontepargpadro"/>
    <w:uiPriority w:val="22"/>
    <w:qFormat/>
    <w:rsid w:val="00AD2982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2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2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3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gi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://www.auladeanatomia.com/site/pagina.php?idp=152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hyperlink" Target="http://www.auladeanatomia.com/site/pagina.php?idp=151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2572</Words>
  <Characters>13894</Characters>
  <Application>Microsoft Office Word</Application>
  <DocSecurity>0</DocSecurity>
  <Lines>115</Lines>
  <Paragraphs>32</Paragraphs>
  <ScaleCrop>false</ScaleCrop>
  <Company/>
  <LinksUpToDate>false</LinksUpToDate>
  <CharactersWithSpaces>16434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Jorge</cp:lastModifiedBy>
  <cp:revision>2</cp:revision>
  <dcterms:created xsi:type="dcterms:W3CDTF">2013-03-27T13:44:00Z</dcterms:created>
  <dcterms:modified xsi:type="dcterms:W3CDTF">2013-03-27T13:49:00Z</dcterms:modified>
</cp:coreProperties>
</file>